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8C" w:rsidRDefault="00AF124A">
      <w:pPr>
        <w:pStyle w:val="1"/>
        <w:shd w:val="clear" w:color="auto" w:fill="auto"/>
        <w:spacing w:after="180" w:line="276" w:lineRule="auto"/>
        <w:ind w:firstLine="0"/>
        <w:jc w:val="center"/>
      </w:pPr>
      <w:r>
        <w:rPr>
          <w:b/>
          <w:bCs/>
        </w:rPr>
        <w:t>Аннотация к рабочей программе среднего общего образования</w:t>
      </w:r>
      <w:r>
        <w:rPr>
          <w:b/>
          <w:bCs/>
        </w:rPr>
        <w:br/>
        <w:t>по химии</w:t>
      </w:r>
    </w:p>
    <w:p w:rsidR="0044688C" w:rsidRDefault="00AF124A">
      <w:pPr>
        <w:pStyle w:val="1"/>
        <w:shd w:val="clear" w:color="auto" w:fill="auto"/>
      </w:pPr>
      <w:r>
        <w:t>Рабочая программа основного общего образования по химии составлена на основе следующих нормативных документов:</w:t>
      </w:r>
    </w:p>
    <w:p w:rsidR="0044688C" w:rsidRDefault="00AF124A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left="680" w:hanging="300"/>
      </w:pPr>
      <w:r>
        <w:rPr>
          <w:color w:val="00000A"/>
        </w:rPr>
        <w:t>Федерального закона № 273-ФЗ от 29.12.2012 «Об образовании в Российской Федерации» (с изменениями и дополнениями);</w:t>
      </w:r>
    </w:p>
    <w:p w:rsidR="0044688C" w:rsidRDefault="00AF124A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left="680" w:hanging="300"/>
      </w:pPr>
      <w:r>
        <w:rPr>
          <w:color w:val="00000A"/>
        </w:rPr>
        <w:t>Федерального компонента государственного стандарта общего образования, утвержденного приказом Министерства образования и науки РФ № 1089 от 05.03.2004 г. (с изменениями и дополнениями);</w:t>
      </w:r>
    </w:p>
    <w:p w:rsidR="0044688C" w:rsidRDefault="00AF124A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left="680" w:hanging="300"/>
      </w:pPr>
      <w:r>
        <w:rPr>
          <w:color w:val="00000A"/>
        </w:rPr>
        <w:t>Приказа Минобразования РФ от 09.03.2004 №1312 "Об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образования;</w:t>
      </w:r>
    </w:p>
    <w:p w:rsidR="0044688C" w:rsidRDefault="00AF124A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after="320"/>
      </w:pPr>
      <w:bookmarkStart w:id="0" w:name="_GoBack"/>
      <w:bookmarkEnd w:id="0"/>
      <w:r>
        <w:t>Программы курса химии 10-11 классов (авт. Габриелян О.С.)</w:t>
      </w:r>
    </w:p>
    <w:p w:rsidR="0044688C" w:rsidRDefault="00AF124A">
      <w:pPr>
        <w:pStyle w:val="1"/>
        <w:shd w:val="clear" w:color="auto" w:fill="auto"/>
      </w:pPr>
      <w:r>
        <w:t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внутрипредметных и межпредметных связей, логики учебного процесса школы экологической культуры. Программа содержит набор демонстрационных, лабораторных и практических работ, необходимых для формирования у учащихся специфических для учебного предмета химия знаний и умений, а также ключевых компетентностей в сфере самостоятельной познавательной деятельности и бытовой сфере. Реализация программы создает условия для развития экологической культуры учащихся, как основной идеи образовательной программы школы.</w:t>
      </w:r>
    </w:p>
    <w:p w:rsidR="0044688C" w:rsidRDefault="00AF124A">
      <w:pPr>
        <w:pStyle w:val="1"/>
        <w:shd w:val="clear" w:color="auto" w:fill="auto"/>
      </w:pPr>
      <w:r>
        <w:t>Изучение химии на базовом уровне среднего общего образования направлено на достижение следующих целей:</w:t>
      </w:r>
    </w:p>
    <w:p w:rsidR="0044688C" w:rsidRDefault="00AF124A">
      <w:pPr>
        <w:pStyle w:val="1"/>
        <w:numPr>
          <w:ilvl w:val="0"/>
          <w:numId w:val="2"/>
        </w:numPr>
        <w:shd w:val="clear" w:color="auto" w:fill="auto"/>
        <w:tabs>
          <w:tab w:val="left" w:pos="703"/>
        </w:tabs>
      </w:pPr>
      <w: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44688C" w:rsidRDefault="00AF124A">
      <w:pPr>
        <w:pStyle w:val="1"/>
        <w:numPr>
          <w:ilvl w:val="0"/>
          <w:numId w:val="2"/>
        </w:numPr>
        <w:shd w:val="clear" w:color="auto" w:fill="auto"/>
        <w:tabs>
          <w:tab w:val="left" w:pos="703"/>
        </w:tabs>
      </w:pPr>
      <w: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4688C" w:rsidRDefault="00AF124A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</w:pPr>
      <w: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4688C" w:rsidRDefault="00AF124A">
      <w:pPr>
        <w:pStyle w:val="1"/>
        <w:numPr>
          <w:ilvl w:val="0"/>
          <w:numId w:val="2"/>
        </w:numPr>
        <w:shd w:val="clear" w:color="auto" w:fill="auto"/>
        <w:tabs>
          <w:tab w:val="left" w:pos="703"/>
        </w:tabs>
        <w:spacing w:after="180"/>
      </w:pPr>
      <w: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4688C" w:rsidRDefault="00AF124A">
      <w:pPr>
        <w:pStyle w:val="1"/>
        <w:shd w:val="clear" w:color="auto" w:fill="auto"/>
      </w:pPr>
      <w:r>
        <w:t xml:space="preserve"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</w:t>
      </w:r>
      <w:r>
        <w:lastRenderedPageBreak/>
        <w:t>наносящих вред здоровью человека и окружающей среде.</w:t>
      </w:r>
    </w:p>
    <w:p w:rsidR="0044688C" w:rsidRDefault="00AF124A">
      <w:pPr>
        <w:pStyle w:val="1"/>
        <w:shd w:val="clear" w:color="auto" w:fill="auto"/>
      </w:pPr>
      <w:r>
        <w:t>Содержание курса выстроено с учётом психолого-педагогических принципов, возрастных особенностей школьников. Старший школьный возраст характеризуется завершением психофизического развития человека, утверждением базовых ценностей, определяющих личностное и профессиональное самоопределение обучающегося во всей последующей жизни. Формируется устойчивая система ведущих ценностных ориентаций и установок в социально-политической, экономической, эстетической и экологической сферах деятельности в соответствии с принятыми нравственными, эстетическими, трудовыми нормами и правилами. Происходит принятие основных социальных ролей: работника, родителя, гражданина, патриота родного края. Основное внимание должно уделяться развитию логического мышления, активизация которого происходит на основе познания основных законов организации природного и социального мира, тенденций и противоречий развития региона, страны, всего человечества.</w:t>
      </w:r>
    </w:p>
    <w:p w:rsidR="0044688C" w:rsidRDefault="00AF124A">
      <w:pPr>
        <w:pStyle w:val="1"/>
        <w:shd w:val="clear" w:color="auto" w:fill="auto"/>
      </w:pPr>
      <w:r>
        <w:t>Реализация данной рабочей программы предполагает формирование у обучающихся общеучебных умений и навыков, универсальных способов деятельности и ключевых компетенций:</w:t>
      </w:r>
    </w:p>
    <w:p w:rsidR="0044688C" w:rsidRDefault="00AF124A">
      <w:pPr>
        <w:pStyle w:val="1"/>
        <w:shd w:val="clear" w:color="auto" w:fill="auto"/>
      </w:pPr>
      <w:r>
        <w:t>• использование для познания окружающего мира различных научных методов (наблюдение, измерение, описание, эксперимент);</w:t>
      </w:r>
    </w:p>
    <w:p w:rsidR="0044688C" w:rsidRDefault="00AF124A">
      <w:pPr>
        <w:pStyle w:val="1"/>
        <w:shd w:val="clear" w:color="auto" w:fill="auto"/>
      </w:pPr>
      <w:r>
        <w:t>• проведение практических и лабораторных работ, несложных экспериментов и описание их результатов;</w:t>
      </w:r>
    </w:p>
    <w:p w:rsidR="0044688C" w:rsidRDefault="00AF124A">
      <w:pPr>
        <w:pStyle w:val="1"/>
        <w:shd w:val="clear" w:color="auto" w:fill="auto"/>
      </w:pPr>
      <w:r>
        <w:t>• использование для решения познавательных задач различных источников информации;</w:t>
      </w:r>
    </w:p>
    <w:p w:rsidR="0044688C" w:rsidRDefault="00AF124A">
      <w:pPr>
        <w:pStyle w:val="1"/>
        <w:shd w:val="clear" w:color="auto" w:fill="auto"/>
      </w:pPr>
      <w:r>
        <w:t>• представление информации в различном виде, перевод информации из одного вида в другой;</w:t>
      </w:r>
    </w:p>
    <w:p w:rsidR="0044688C" w:rsidRDefault="00AF124A">
      <w:pPr>
        <w:pStyle w:val="1"/>
        <w:shd w:val="clear" w:color="auto" w:fill="auto"/>
      </w:pPr>
      <w:r>
        <w:t>• соотнесение витагенного опыта личности с изучаемым материалом, выявление проблем в интерпретации витагенного опыта с позиций научного знания;</w:t>
      </w:r>
    </w:p>
    <w:p w:rsidR="0044688C" w:rsidRDefault="00AF124A">
      <w:pPr>
        <w:pStyle w:val="1"/>
        <w:shd w:val="clear" w:color="auto" w:fill="auto"/>
        <w:spacing w:after="300"/>
      </w:pPr>
      <w:r>
        <w:t>• соблюдение норм и правил поведения в химических лабораториях, в окружающей среде, а также правил здорового образа жизни.</w:t>
      </w:r>
    </w:p>
    <w:sectPr w:rsidR="0044688C" w:rsidSect="0044688C">
      <w:pgSz w:w="11900" w:h="16840"/>
      <w:pgMar w:top="1112" w:right="819" w:bottom="1018" w:left="1668" w:header="684" w:footer="5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62" w:rsidRDefault="00C11A62" w:rsidP="0044688C">
      <w:r>
        <w:separator/>
      </w:r>
    </w:p>
  </w:endnote>
  <w:endnote w:type="continuationSeparator" w:id="0">
    <w:p w:rsidR="00C11A62" w:rsidRDefault="00C11A62" w:rsidP="0044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62" w:rsidRDefault="00C11A62"/>
  </w:footnote>
  <w:footnote w:type="continuationSeparator" w:id="0">
    <w:p w:rsidR="00C11A62" w:rsidRDefault="00C11A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A6"/>
    <w:multiLevelType w:val="multilevel"/>
    <w:tmpl w:val="DB7A7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193852"/>
    <w:multiLevelType w:val="multilevel"/>
    <w:tmpl w:val="D3EA2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4688C"/>
    <w:rsid w:val="00032150"/>
    <w:rsid w:val="001019B9"/>
    <w:rsid w:val="0044688C"/>
    <w:rsid w:val="0062721A"/>
    <w:rsid w:val="006D27C1"/>
    <w:rsid w:val="00AF124A"/>
    <w:rsid w:val="00C1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21868-982F-4EA0-95AF-86874B2F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68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6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4688C"/>
    <w:pPr>
      <w:shd w:val="clear" w:color="auto" w:fill="FFFFFF"/>
      <w:ind w:firstLine="3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</dc:creator>
  <cp:keywords/>
  <cp:lastModifiedBy>Пользователь Windows</cp:lastModifiedBy>
  <cp:revision>7</cp:revision>
  <dcterms:created xsi:type="dcterms:W3CDTF">2020-09-30T09:47:00Z</dcterms:created>
  <dcterms:modified xsi:type="dcterms:W3CDTF">2020-10-01T08:24:00Z</dcterms:modified>
</cp:coreProperties>
</file>