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F2" w:rsidRDefault="00166720">
      <w:pPr>
        <w:spacing w:line="266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начального общего образования по иностранному языку (английскому)</w:t>
      </w:r>
    </w:p>
    <w:p w:rsidR="00E316F2" w:rsidRDefault="00E316F2">
      <w:pPr>
        <w:spacing w:line="219" w:lineRule="exact"/>
        <w:rPr>
          <w:sz w:val="24"/>
          <w:szCs w:val="24"/>
        </w:rPr>
      </w:pPr>
    </w:p>
    <w:p w:rsidR="00E316F2" w:rsidRDefault="00166720">
      <w:pPr>
        <w:spacing w:line="266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начального общего образования по английскому языку составлена на основе следующих нормативных документов:</w:t>
      </w:r>
    </w:p>
    <w:p w:rsidR="00E316F2" w:rsidRDefault="00E316F2">
      <w:pPr>
        <w:spacing w:line="223" w:lineRule="exact"/>
        <w:rPr>
          <w:sz w:val="24"/>
          <w:szCs w:val="24"/>
        </w:rPr>
      </w:pPr>
    </w:p>
    <w:p w:rsidR="00E316F2" w:rsidRDefault="00166720">
      <w:pPr>
        <w:numPr>
          <w:ilvl w:val="0"/>
          <w:numId w:val="1"/>
        </w:numPr>
        <w:tabs>
          <w:tab w:val="left" w:pos="615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Федерального закона № 273-ФЗ от </w:t>
      </w:r>
      <w:r>
        <w:rPr>
          <w:rFonts w:eastAsia="Times New Roman"/>
          <w:sz w:val="24"/>
          <w:szCs w:val="24"/>
        </w:rPr>
        <w:t>29.12.2012 «Об образовании в Российской Федерации» (с изменениями и дополнениями);</w:t>
      </w:r>
    </w:p>
    <w:p w:rsidR="00E316F2" w:rsidRDefault="00E316F2">
      <w:pPr>
        <w:spacing w:line="228" w:lineRule="exact"/>
        <w:rPr>
          <w:rFonts w:eastAsia="Times New Roman"/>
          <w:sz w:val="24"/>
          <w:szCs w:val="24"/>
        </w:rPr>
      </w:pPr>
    </w:p>
    <w:p w:rsidR="00E316F2" w:rsidRDefault="00166720">
      <w:pPr>
        <w:numPr>
          <w:ilvl w:val="0"/>
          <w:numId w:val="1"/>
        </w:numPr>
        <w:tabs>
          <w:tab w:val="left" w:pos="637"/>
        </w:tabs>
        <w:spacing w:line="27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№ 373 от 06.12.2009 г. (с</w:t>
      </w:r>
      <w:r>
        <w:rPr>
          <w:rFonts w:eastAsia="Times New Roman"/>
          <w:sz w:val="24"/>
          <w:szCs w:val="24"/>
        </w:rPr>
        <w:t xml:space="preserve"> изменениями и дополнениями);</w:t>
      </w:r>
    </w:p>
    <w:p w:rsidR="00E316F2" w:rsidRDefault="00E316F2">
      <w:pPr>
        <w:spacing w:line="220" w:lineRule="exact"/>
        <w:rPr>
          <w:rFonts w:eastAsia="Times New Roman"/>
          <w:sz w:val="24"/>
          <w:szCs w:val="24"/>
        </w:rPr>
      </w:pPr>
    </w:p>
    <w:p w:rsidR="00E316F2" w:rsidRDefault="00166720">
      <w:pPr>
        <w:numPr>
          <w:ilvl w:val="0"/>
          <w:numId w:val="1"/>
        </w:numPr>
        <w:tabs>
          <w:tab w:val="left" w:pos="521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образовательной программы начального общего образования, утвержденной приказом директора № 12 от 18.05</w:t>
      </w:r>
      <w:bookmarkStart w:id="0" w:name="_GoBack"/>
      <w:bookmarkEnd w:id="0"/>
      <w:r>
        <w:rPr>
          <w:rFonts w:eastAsia="Times New Roman"/>
          <w:sz w:val="24"/>
          <w:szCs w:val="24"/>
        </w:rPr>
        <w:t>.2015 г. (с изменениями и дополнениями);</w:t>
      </w:r>
    </w:p>
    <w:p w:rsidR="00E316F2" w:rsidRDefault="00E316F2">
      <w:pPr>
        <w:spacing w:line="228" w:lineRule="exact"/>
        <w:rPr>
          <w:rFonts w:eastAsia="Times New Roman"/>
          <w:sz w:val="24"/>
          <w:szCs w:val="24"/>
        </w:rPr>
      </w:pPr>
    </w:p>
    <w:p w:rsidR="00E316F2" w:rsidRDefault="00166720">
      <w:pPr>
        <w:numPr>
          <w:ilvl w:val="0"/>
          <w:numId w:val="1"/>
        </w:numPr>
        <w:tabs>
          <w:tab w:val="left" w:pos="548"/>
        </w:tabs>
        <w:spacing w:line="26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начального общего образования по английскому языку (авт. Бибол</w:t>
      </w:r>
      <w:r>
        <w:rPr>
          <w:rFonts w:eastAsia="Times New Roman"/>
          <w:sz w:val="24"/>
          <w:szCs w:val="24"/>
        </w:rPr>
        <w:t>етова М.З., Денисенко О.А.; Трубанева Н.Н.);</w:t>
      </w:r>
    </w:p>
    <w:p w:rsidR="00E316F2" w:rsidRDefault="00E316F2">
      <w:pPr>
        <w:spacing w:line="228" w:lineRule="exact"/>
        <w:rPr>
          <w:sz w:val="24"/>
          <w:szCs w:val="24"/>
        </w:rPr>
      </w:pPr>
    </w:p>
    <w:p w:rsidR="00E316F2" w:rsidRDefault="00166720">
      <w:pPr>
        <w:numPr>
          <w:ilvl w:val="0"/>
          <w:numId w:val="2"/>
        </w:numPr>
        <w:tabs>
          <w:tab w:val="left" w:pos="593"/>
        </w:tabs>
        <w:spacing w:line="275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системе начального образования учебный предмет «Иностранный язык» вносит весомый вклад в обучение, развитие и воспитание школьников, в формирование у учащихся общей картины мира и мировоззрения. Изучение </w:t>
      </w:r>
      <w:r>
        <w:rPr>
          <w:rFonts w:eastAsia="Times New Roman"/>
          <w:sz w:val="24"/>
          <w:szCs w:val="24"/>
        </w:rPr>
        <w:t>иностранного языка является одним из компонентов процесса разностороннего развития и воспитания обучающихся, становления их индивидуальности, способности адаптироваться и использовать свой потенциал в выборе дальнейшего образования, профессиональной деятел</w:t>
      </w:r>
      <w:r>
        <w:rPr>
          <w:rFonts w:eastAsia="Times New Roman"/>
          <w:sz w:val="24"/>
          <w:szCs w:val="24"/>
        </w:rPr>
        <w:t>ьности, а также реализовать себя в условиях современного общества. Изучение английского языка способствует развитию речевых способностей младших школьников, важнейшее средство социализации учащегося, положительно сказывается на развитии речи детей на родно</w:t>
      </w:r>
      <w:r>
        <w:rPr>
          <w:rFonts w:eastAsia="Times New Roman"/>
          <w:sz w:val="24"/>
          <w:szCs w:val="24"/>
        </w:rPr>
        <w:t>м языке, также расширить словарный запас младшего школьника на родном языке за счет так называемых интернациональных слов, например, названий многих профессий. Формирует естественнонаучную картину мира, а также вносит вклад в формирование нравственности, д</w:t>
      </w:r>
      <w:r>
        <w:rPr>
          <w:rFonts w:eastAsia="Times New Roman"/>
          <w:sz w:val="24"/>
          <w:szCs w:val="24"/>
        </w:rPr>
        <w:t>уховности, общих ключевых компетенций, в воспитание трудолюбия, экологической и потребительской культуры учащихся.</w:t>
      </w:r>
    </w:p>
    <w:p w:rsidR="00E316F2" w:rsidRDefault="00E316F2">
      <w:pPr>
        <w:spacing w:line="203" w:lineRule="exact"/>
        <w:rPr>
          <w:sz w:val="24"/>
          <w:szCs w:val="24"/>
        </w:rPr>
      </w:pPr>
    </w:p>
    <w:p w:rsidR="00E316F2" w:rsidRDefault="00166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иностранного языка в начальной школе призвано обеспечить:</w:t>
      </w:r>
    </w:p>
    <w:p w:rsidR="00E316F2" w:rsidRDefault="00E316F2">
      <w:pPr>
        <w:spacing w:line="242" w:lineRule="exact"/>
        <w:rPr>
          <w:sz w:val="24"/>
          <w:szCs w:val="24"/>
        </w:rPr>
      </w:pPr>
    </w:p>
    <w:p w:rsidR="00E316F2" w:rsidRDefault="00166720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формирования системы языковых знаний;</w:t>
      </w:r>
    </w:p>
    <w:p w:rsidR="00E316F2" w:rsidRDefault="00E316F2">
      <w:pPr>
        <w:spacing w:line="252" w:lineRule="exact"/>
        <w:rPr>
          <w:rFonts w:eastAsia="Times New Roman"/>
          <w:sz w:val="24"/>
          <w:szCs w:val="24"/>
        </w:rPr>
      </w:pPr>
    </w:p>
    <w:p w:rsidR="00E316F2" w:rsidRDefault="00166720">
      <w:pPr>
        <w:numPr>
          <w:ilvl w:val="0"/>
          <w:numId w:val="3"/>
        </w:numPr>
        <w:tabs>
          <w:tab w:val="left" w:pos="507"/>
        </w:tabs>
        <w:spacing w:line="271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знания о национально-культурных о</w:t>
      </w:r>
      <w:r>
        <w:rPr>
          <w:rFonts w:eastAsia="Times New Roman"/>
          <w:sz w:val="24"/>
          <w:szCs w:val="24"/>
        </w:rPr>
        <w:t>собенностях своей страны и страны / стран изучаемого языка, полученные на уроках английского языка и в процессе изучения других предметов;</w:t>
      </w:r>
    </w:p>
    <w:p w:rsidR="00E316F2" w:rsidRDefault="00E316F2">
      <w:pPr>
        <w:spacing w:line="217" w:lineRule="exact"/>
        <w:rPr>
          <w:rFonts w:eastAsia="Times New Roman"/>
          <w:sz w:val="24"/>
          <w:szCs w:val="24"/>
        </w:rPr>
      </w:pPr>
    </w:p>
    <w:p w:rsidR="00E316F2" w:rsidRDefault="00166720">
      <w:pPr>
        <w:numPr>
          <w:ilvl w:val="0"/>
          <w:numId w:val="3"/>
        </w:numPr>
        <w:tabs>
          <w:tab w:val="left" w:pos="524"/>
        </w:tabs>
        <w:spacing w:line="271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распознавать и употреблять в устной и письменной речи в ситуациях формального и неформального общения основны</w:t>
      </w:r>
      <w:r>
        <w:rPr>
          <w:rFonts w:eastAsia="Times New Roman"/>
          <w:sz w:val="24"/>
          <w:szCs w:val="24"/>
        </w:rPr>
        <w:t>е нормы речевого этикета, принятые в странах изучаемого языка;</w:t>
      </w:r>
    </w:p>
    <w:p w:rsidR="00E316F2" w:rsidRDefault="00E316F2">
      <w:pPr>
        <w:spacing w:line="219" w:lineRule="exact"/>
        <w:rPr>
          <w:rFonts w:eastAsia="Times New Roman"/>
          <w:sz w:val="24"/>
          <w:szCs w:val="24"/>
        </w:rPr>
      </w:pPr>
    </w:p>
    <w:p w:rsidR="00E316F2" w:rsidRDefault="00166720">
      <w:pPr>
        <w:numPr>
          <w:ilvl w:val="0"/>
          <w:numId w:val="3"/>
        </w:numPr>
        <w:tabs>
          <w:tab w:val="left" w:pos="464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представлять родную страну и ее культуру на английском языке; оказывать помощь зарубежным гостям в нашей стране в ситуациях повседневного общения.</w:t>
      </w:r>
    </w:p>
    <w:p w:rsidR="00E316F2" w:rsidRDefault="00E316F2">
      <w:pPr>
        <w:sectPr w:rsidR="00E316F2">
          <w:pgSz w:w="11900" w:h="16838"/>
          <w:pgMar w:top="1142" w:right="846" w:bottom="1440" w:left="1440" w:header="0" w:footer="0" w:gutter="0"/>
          <w:cols w:space="720" w:equalWidth="0">
            <w:col w:w="9620"/>
          </w:cols>
        </w:sectPr>
      </w:pPr>
    </w:p>
    <w:p w:rsidR="00E316F2" w:rsidRDefault="00166720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Успешность </w:t>
      </w:r>
      <w:r>
        <w:rPr>
          <w:rFonts w:eastAsia="Times New Roman"/>
          <w:sz w:val="24"/>
          <w:szCs w:val="24"/>
        </w:rPr>
        <w:t>изучения английского языка связана с овладением языковых знаний, с умениями общения с носителями иностранного языка в устной и письменной формах на основе своих речевых возможностей и осознанием многочисленных связей потребностей другими предметами школьно</w:t>
      </w:r>
      <w:r>
        <w:rPr>
          <w:rFonts w:eastAsia="Times New Roman"/>
          <w:sz w:val="24"/>
          <w:szCs w:val="24"/>
        </w:rPr>
        <w:t>го курса. Программа включает в себя темы «Знакомство», «Я и моя семья», «Мир моих увлечений», «Я и мои друзья», «Моя школа», «Мир вокруг меня», «Страна / страны изучаемого языка и родная страна», выраженных в форме, соответствующей возрасту обучающихся.</w:t>
      </w:r>
    </w:p>
    <w:p w:rsidR="00E316F2" w:rsidRDefault="00E316F2">
      <w:pPr>
        <w:spacing w:line="219" w:lineRule="exact"/>
        <w:rPr>
          <w:sz w:val="20"/>
          <w:szCs w:val="20"/>
        </w:rPr>
      </w:pPr>
    </w:p>
    <w:p w:rsidR="00E316F2" w:rsidRDefault="00166720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своение содержания курса “Enjoy English” для 2—4 классов закладывает основу для формирования иноязычной коммуникативной компетенции в последующие годы обучения. Содержание курса “Enjoy English” для начальной школы интегрирует в себя сведения и опыт, получа</w:t>
      </w:r>
      <w:r>
        <w:rPr>
          <w:rFonts w:eastAsia="Times New Roman"/>
          <w:sz w:val="24"/>
          <w:szCs w:val="24"/>
        </w:rPr>
        <w:t>емые при изучении других общеобразовательных школьных предметов начального цикла, в первую очередь русского языка. Содержание курса “Enjoy English” полностью основано на содержании обучения иностранным языкам, рекомендованном в ПООП НОО.</w:t>
      </w:r>
    </w:p>
    <w:p w:rsidR="00E316F2" w:rsidRDefault="00E316F2">
      <w:pPr>
        <w:spacing w:line="217" w:lineRule="exact"/>
        <w:rPr>
          <w:sz w:val="20"/>
          <w:szCs w:val="20"/>
        </w:rPr>
      </w:pPr>
    </w:p>
    <w:p w:rsidR="00E316F2" w:rsidRDefault="00166720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для </w:t>
      </w:r>
      <w:r>
        <w:rPr>
          <w:rFonts w:eastAsia="Times New Roman"/>
          <w:sz w:val="24"/>
          <w:szCs w:val="24"/>
        </w:rPr>
        <w:t>2—4 классов общеобразовательных организаций Российской Федерации выделяет на изучение предмета «Английский язык» 204 часа (из расчета 2 учебных часа в неделю).</w:t>
      </w:r>
    </w:p>
    <w:p w:rsidR="00E316F2" w:rsidRDefault="00E316F2">
      <w:pPr>
        <w:spacing w:line="221" w:lineRule="exact"/>
        <w:rPr>
          <w:sz w:val="20"/>
          <w:szCs w:val="20"/>
        </w:rPr>
      </w:pPr>
    </w:p>
    <w:p w:rsidR="00E316F2" w:rsidRDefault="00166720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реализована в учебниках английского языка, выпущенных Издательским центром «Дрофа»:</w:t>
      </w:r>
    </w:p>
    <w:p w:rsidR="00E316F2" w:rsidRDefault="00E316F2">
      <w:pPr>
        <w:spacing w:line="213" w:lineRule="exact"/>
        <w:rPr>
          <w:sz w:val="20"/>
          <w:szCs w:val="20"/>
        </w:rPr>
      </w:pPr>
    </w:p>
    <w:p w:rsidR="00E316F2" w:rsidRDefault="001667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•Биболетова М.З., Денисенко О.А.; Турбанева Н.Н. Английсский язык:2 класс;</w:t>
      </w:r>
    </w:p>
    <w:p w:rsidR="00E316F2" w:rsidRDefault="00E316F2">
      <w:pPr>
        <w:spacing w:line="242" w:lineRule="exact"/>
        <w:rPr>
          <w:sz w:val="20"/>
          <w:szCs w:val="20"/>
        </w:rPr>
      </w:pPr>
    </w:p>
    <w:p w:rsidR="00E316F2" w:rsidRDefault="00166720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Биболетова М.З., Денисенко О.А.; Трубанева Н.Н. Английсский язык:3 класс;</w:t>
      </w:r>
    </w:p>
    <w:p w:rsidR="00E316F2" w:rsidRDefault="00E316F2">
      <w:pPr>
        <w:spacing w:line="242" w:lineRule="exact"/>
        <w:rPr>
          <w:rFonts w:eastAsia="Times New Roman"/>
          <w:sz w:val="24"/>
          <w:szCs w:val="24"/>
        </w:rPr>
      </w:pPr>
    </w:p>
    <w:p w:rsidR="00E316F2" w:rsidRDefault="00166720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Биболетова М.З., Денисенко О.А.; Трубанева Н.Н. Английсский язык:4 класс.</w:t>
      </w:r>
    </w:p>
    <w:sectPr w:rsidR="00E316F2"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52D40008"/>
    <w:lvl w:ilvl="0" w:tplc="875AF374">
      <w:start w:val="1"/>
      <w:numFmt w:val="decimal"/>
      <w:lvlText w:val="%1."/>
      <w:lvlJc w:val="left"/>
    </w:lvl>
    <w:lvl w:ilvl="1" w:tplc="66A41016">
      <w:numFmt w:val="decimal"/>
      <w:lvlText w:val=""/>
      <w:lvlJc w:val="left"/>
    </w:lvl>
    <w:lvl w:ilvl="2" w:tplc="94CA735E">
      <w:numFmt w:val="decimal"/>
      <w:lvlText w:val=""/>
      <w:lvlJc w:val="left"/>
    </w:lvl>
    <w:lvl w:ilvl="3" w:tplc="39828656">
      <w:numFmt w:val="decimal"/>
      <w:lvlText w:val=""/>
      <w:lvlJc w:val="left"/>
    </w:lvl>
    <w:lvl w:ilvl="4" w:tplc="2C82E1D2">
      <w:numFmt w:val="decimal"/>
      <w:lvlText w:val=""/>
      <w:lvlJc w:val="left"/>
    </w:lvl>
    <w:lvl w:ilvl="5" w:tplc="AFF03BAA">
      <w:numFmt w:val="decimal"/>
      <w:lvlText w:val=""/>
      <w:lvlJc w:val="left"/>
    </w:lvl>
    <w:lvl w:ilvl="6" w:tplc="71B815AE">
      <w:numFmt w:val="decimal"/>
      <w:lvlText w:val=""/>
      <w:lvlJc w:val="left"/>
    </w:lvl>
    <w:lvl w:ilvl="7" w:tplc="2F2E858E">
      <w:numFmt w:val="decimal"/>
      <w:lvlText w:val=""/>
      <w:lvlJc w:val="left"/>
    </w:lvl>
    <w:lvl w:ilvl="8" w:tplc="376CB4FA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EB68A866"/>
    <w:lvl w:ilvl="0" w:tplc="000286F4">
      <w:start w:val="1"/>
      <w:numFmt w:val="bullet"/>
      <w:lvlText w:val="•"/>
      <w:lvlJc w:val="left"/>
    </w:lvl>
    <w:lvl w:ilvl="1" w:tplc="A2A65A3E">
      <w:numFmt w:val="decimal"/>
      <w:lvlText w:val=""/>
      <w:lvlJc w:val="left"/>
    </w:lvl>
    <w:lvl w:ilvl="2" w:tplc="5FB41578">
      <w:numFmt w:val="decimal"/>
      <w:lvlText w:val=""/>
      <w:lvlJc w:val="left"/>
    </w:lvl>
    <w:lvl w:ilvl="3" w:tplc="0DA48E5A">
      <w:numFmt w:val="decimal"/>
      <w:lvlText w:val=""/>
      <w:lvlJc w:val="left"/>
    </w:lvl>
    <w:lvl w:ilvl="4" w:tplc="894800BA">
      <w:numFmt w:val="decimal"/>
      <w:lvlText w:val=""/>
      <w:lvlJc w:val="left"/>
    </w:lvl>
    <w:lvl w:ilvl="5" w:tplc="51DE331C">
      <w:numFmt w:val="decimal"/>
      <w:lvlText w:val=""/>
      <w:lvlJc w:val="left"/>
    </w:lvl>
    <w:lvl w:ilvl="6" w:tplc="28B611BC">
      <w:numFmt w:val="decimal"/>
      <w:lvlText w:val=""/>
      <w:lvlJc w:val="left"/>
    </w:lvl>
    <w:lvl w:ilvl="7" w:tplc="9C26D56C">
      <w:numFmt w:val="decimal"/>
      <w:lvlText w:val=""/>
      <w:lvlJc w:val="left"/>
    </w:lvl>
    <w:lvl w:ilvl="8" w:tplc="34C620B0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B5D68AF8"/>
    <w:lvl w:ilvl="0" w:tplc="BE8239FA">
      <w:start w:val="1"/>
      <w:numFmt w:val="bullet"/>
      <w:lvlText w:val="•"/>
      <w:lvlJc w:val="left"/>
    </w:lvl>
    <w:lvl w:ilvl="1" w:tplc="9AB0CC66">
      <w:numFmt w:val="decimal"/>
      <w:lvlText w:val=""/>
      <w:lvlJc w:val="left"/>
    </w:lvl>
    <w:lvl w:ilvl="2" w:tplc="0DB2D1A2">
      <w:numFmt w:val="decimal"/>
      <w:lvlText w:val=""/>
      <w:lvlJc w:val="left"/>
    </w:lvl>
    <w:lvl w:ilvl="3" w:tplc="A9E8C3FC">
      <w:numFmt w:val="decimal"/>
      <w:lvlText w:val=""/>
      <w:lvlJc w:val="left"/>
    </w:lvl>
    <w:lvl w:ilvl="4" w:tplc="38600522">
      <w:numFmt w:val="decimal"/>
      <w:lvlText w:val=""/>
      <w:lvlJc w:val="left"/>
    </w:lvl>
    <w:lvl w:ilvl="5" w:tplc="622A3B84">
      <w:numFmt w:val="decimal"/>
      <w:lvlText w:val=""/>
      <w:lvlJc w:val="left"/>
    </w:lvl>
    <w:lvl w:ilvl="6" w:tplc="C29EE062">
      <w:numFmt w:val="decimal"/>
      <w:lvlText w:val=""/>
      <w:lvlJc w:val="left"/>
    </w:lvl>
    <w:lvl w:ilvl="7" w:tplc="B462BE92">
      <w:numFmt w:val="decimal"/>
      <w:lvlText w:val=""/>
      <w:lvlJc w:val="left"/>
    </w:lvl>
    <w:lvl w:ilvl="8" w:tplc="8B20F1DA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686C50B8"/>
    <w:lvl w:ilvl="0" w:tplc="02B41AA4">
      <w:start w:val="1"/>
      <w:numFmt w:val="bullet"/>
      <w:lvlText w:val="В"/>
      <w:lvlJc w:val="left"/>
    </w:lvl>
    <w:lvl w:ilvl="1" w:tplc="7066774A">
      <w:numFmt w:val="decimal"/>
      <w:lvlText w:val=""/>
      <w:lvlJc w:val="left"/>
    </w:lvl>
    <w:lvl w:ilvl="2" w:tplc="F2E4DD20">
      <w:numFmt w:val="decimal"/>
      <w:lvlText w:val=""/>
      <w:lvlJc w:val="left"/>
    </w:lvl>
    <w:lvl w:ilvl="3" w:tplc="B85C3ED2">
      <w:numFmt w:val="decimal"/>
      <w:lvlText w:val=""/>
      <w:lvlJc w:val="left"/>
    </w:lvl>
    <w:lvl w:ilvl="4" w:tplc="6608CE28">
      <w:numFmt w:val="decimal"/>
      <w:lvlText w:val=""/>
      <w:lvlJc w:val="left"/>
    </w:lvl>
    <w:lvl w:ilvl="5" w:tplc="5B6CB310">
      <w:numFmt w:val="decimal"/>
      <w:lvlText w:val=""/>
      <w:lvlJc w:val="left"/>
    </w:lvl>
    <w:lvl w:ilvl="6" w:tplc="E0FCC8E4">
      <w:numFmt w:val="decimal"/>
      <w:lvlText w:val=""/>
      <w:lvlJc w:val="left"/>
    </w:lvl>
    <w:lvl w:ilvl="7" w:tplc="520274DC">
      <w:numFmt w:val="decimal"/>
      <w:lvlText w:val=""/>
      <w:lvlJc w:val="left"/>
    </w:lvl>
    <w:lvl w:ilvl="8" w:tplc="B2120BA2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F2"/>
    <w:rsid w:val="00166720"/>
    <w:rsid w:val="00E3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6C66"/>
  <w15:docId w15:val="{9415BE0F-868F-4D12-9AC8-4E31E5A7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2020-09-29T12:31:00Z</dcterms:created>
  <dcterms:modified xsi:type="dcterms:W3CDTF">2020-09-29T10:31:00Z</dcterms:modified>
</cp:coreProperties>
</file>